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1A" w:rsidRDefault="002D351A" w:rsidP="00363F69"/>
    <w:p w:rsidR="00E348A9" w:rsidRDefault="00E348A9" w:rsidP="00363F69"/>
    <w:p w:rsidR="00E348A9" w:rsidRDefault="00E348A9" w:rsidP="00363F69"/>
    <w:p w:rsidR="002D351A" w:rsidRDefault="002D351A" w:rsidP="00AE0E15">
      <w:bookmarkStart w:id="0" w:name="_GoBack"/>
      <w:r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6193766" cy="6633713"/>
            <wp:effectExtent l="0" t="0" r="17145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2D351A" w:rsidRDefault="002D351A" w:rsidP="00363F69"/>
    <w:sectPr w:rsidR="002D351A" w:rsidSect="00525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689A"/>
    <w:rsid w:val="000A2235"/>
    <w:rsid w:val="002D351A"/>
    <w:rsid w:val="00363F69"/>
    <w:rsid w:val="0037785F"/>
    <w:rsid w:val="003C1FCD"/>
    <w:rsid w:val="00525E9A"/>
    <w:rsid w:val="006258BB"/>
    <w:rsid w:val="006A1E15"/>
    <w:rsid w:val="00795A66"/>
    <w:rsid w:val="007C64EF"/>
    <w:rsid w:val="0080689A"/>
    <w:rsid w:val="008A752D"/>
    <w:rsid w:val="00AE0E15"/>
    <w:rsid w:val="00B65B34"/>
    <w:rsid w:val="00BE07D6"/>
    <w:rsid w:val="00C7001B"/>
    <w:rsid w:val="00CA5BE4"/>
    <w:rsid w:val="00DB3DC6"/>
    <w:rsid w:val="00E348A9"/>
    <w:rsid w:val="00F43511"/>
    <w:rsid w:val="00F74139"/>
    <w:rsid w:val="00FB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lang="uk-UA"/>
            </a:pPr>
            <a:r>
              <a:rPr lang="uk-UA"/>
              <a:t>Структура справ закінчених провадженням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Питома вага спорів із застосування антимонопольного законодавства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2.0000000000000007E-2</c:v>
                </c:pt>
                <c:pt idx="1">
                  <c:v>2.0000000000000007E-2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Питома вага спорів із захисту прав на об'єкти інтелект власності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1.0000000000000004E-2</c:v>
                </c:pt>
                <c:pt idx="1">
                  <c:v>2.0000000000000007E-2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Питома вага інших спорів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4.0000000000000015E-2</c:v>
                </c:pt>
                <c:pt idx="1">
                  <c:v>6.0000000000000019E-2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Питома вага справ про банкрутство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0.11000000000000001</c:v>
                </c:pt>
                <c:pt idx="1">
                  <c:v>0.12000000000000002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Питома вага спорів із захисту права власності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5.0000000000000017E-2</c:v>
                </c:pt>
                <c:pt idx="1">
                  <c:v>5.0000000000000017E-2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Питома вага спорів із земельних відносин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0.11000000000000001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Питома вага спорів з корпоративних відносин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Лист1!$H$2:$H$3</c:f>
              <c:numCache>
                <c:formatCode>0%</c:formatCode>
                <c:ptCount val="2"/>
                <c:pt idx="0">
                  <c:v>4.0000000000000015E-2</c:v>
                </c:pt>
                <c:pt idx="1">
                  <c:v>5.0000000000000017E-2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Питома вага спорів з недоговірних зобов'язань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Лист1!$I$2:$I$3</c:f>
              <c:numCache>
                <c:formatCode>0%</c:formatCode>
                <c:ptCount val="2"/>
                <c:pt idx="0">
                  <c:v>4.0000000000000015E-2</c:v>
                </c:pt>
                <c:pt idx="1">
                  <c:v>5.0000000000000017E-2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Питома вага майнових спорів, що виникають при виконанні господарських договорів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Лист1!$J$2:$J$3</c:f>
              <c:numCache>
                <c:formatCode>0%</c:formatCode>
                <c:ptCount val="2"/>
                <c:pt idx="0">
                  <c:v>0.45</c:v>
                </c:pt>
                <c:pt idx="1">
                  <c:v>0.41000000000000009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Питома вага договірних спорів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2016 рік</c:v>
                </c:pt>
                <c:pt idx="1">
                  <c:v> 2017 рік</c:v>
                </c:pt>
              </c:strCache>
            </c:strRef>
          </c:cat>
          <c:val>
            <c:numRef>
              <c:f>Лист1!$K$2:$K$3</c:f>
              <c:numCache>
                <c:formatCode>0%</c:formatCode>
                <c:ptCount val="2"/>
                <c:pt idx="0">
                  <c:v>0.12000000000000002</c:v>
                </c:pt>
                <c:pt idx="1">
                  <c:v>0.11000000000000001</c:v>
                </c:pt>
              </c:numCache>
            </c:numRef>
          </c:val>
        </c:ser>
        <c:gapWidth val="95"/>
        <c:gapDepth val="95"/>
        <c:shape val="box"/>
        <c:axId val="132030464"/>
        <c:axId val="132032000"/>
        <c:axId val="0"/>
      </c:bar3DChart>
      <c:catAx>
        <c:axId val="1320304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2032000"/>
        <c:crossesAt val="0"/>
        <c:auto val="1"/>
        <c:lblAlgn val="ctr"/>
        <c:lblOffset val="100"/>
      </c:catAx>
      <c:valAx>
        <c:axId val="1320320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32030464"/>
        <c:crosses val="autoZero"/>
        <c:crossBetween val="between"/>
        <c:majorUnit val="0.2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5108</dc:creator>
  <cp:lastModifiedBy>4161</cp:lastModifiedBy>
  <cp:revision>2</cp:revision>
  <cp:lastPrinted>2018-01-22T08:45:00Z</cp:lastPrinted>
  <dcterms:created xsi:type="dcterms:W3CDTF">2018-01-30T09:03:00Z</dcterms:created>
  <dcterms:modified xsi:type="dcterms:W3CDTF">2018-01-30T09:03:00Z</dcterms:modified>
</cp:coreProperties>
</file>